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7" w14:textId="1591C25D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7087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drawing>
          <wp:inline distT="0" distB="0" distL="0" distR="0" wp14:anchorId="1498468F" wp14:editId="685255BE">
            <wp:extent cx="6123305" cy="8419544"/>
            <wp:effectExtent l="0" t="0" r="0" b="635"/>
            <wp:docPr id="1" name="Рисунок 1" descr="C:\Users\user\Desktop\Халимов 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Халимов 2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8419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08" w14:textId="77777777" w:rsidR="008C2109" w:rsidRDefault="008C2109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D0F5FE" w14:textId="77777777" w:rsidR="00227087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7A094E" w14:textId="77777777" w:rsidR="00227087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0000012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Пояснительная записка.</w:t>
      </w:r>
    </w:p>
    <w:p w14:paraId="00000013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внеурочной деятельности «Подвижные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игры»  составлена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основе Программы внеурочной деятельности «Игра. Досуговое общение» (авторы Д.В. Григорьев, Б.В. Куприянов), в соответствии с требованиями Федерального государственного образовател</w:t>
      </w:r>
      <w:r>
        <w:rPr>
          <w:rFonts w:ascii="Times New Roman" w:eastAsia="Times New Roman" w:hAnsi="Times New Roman" w:cs="Times New Roman"/>
          <w:sz w:val="24"/>
          <w:szCs w:val="24"/>
        </w:rPr>
        <w:t>ьного стандарта начального общего образования, рекомендаций Примерных программ внеурочной деятельности. (Стандарты второго поколения), с учетом особенностей образовательного учреждения, образовательных потребностей и запросов обучающихся.</w:t>
      </w:r>
    </w:p>
    <w:p w14:paraId="00000014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Нормативно - прав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овые документы, обеспечивающие</w:t>
      </w:r>
    </w:p>
    <w:p w14:paraId="00000015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реализацию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программы.</w:t>
      </w:r>
    </w:p>
    <w:p w14:paraId="00000016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Приказ Министерства образования и науки Российской Федерации от 06.10.2009г. №373, зарегистрированный Минюстом России 22.12.2009 г. №15785, «Об утверждении и введении в действие федерального государст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венного образовательного стандарта начального общего образования» (в ред. приказов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от 26.11.2010 №1241, от 22.09.2011 №2357, от 18.12.2012 №1060).</w:t>
      </w:r>
    </w:p>
    <w:p w14:paraId="00000017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Письмо Департамента общего образования Министерства образования и науки Российской Феде</w:t>
      </w:r>
      <w:r>
        <w:rPr>
          <w:rFonts w:ascii="Times New Roman" w:eastAsia="Times New Roman" w:hAnsi="Times New Roman" w:cs="Times New Roman"/>
          <w:sz w:val="24"/>
          <w:szCs w:val="24"/>
        </w:rPr>
        <w:t>рации от 12.05.2011 №03-296 «Об организации внеурочной деятельности при введении федерального государственного образовательного стандарта общего образования».</w:t>
      </w:r>
    </w:p>
    <w:p w14:paraId="00000018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Учебно-методического комплекта по внеурочной деятельности, авторы – Д.В. Григорьев, Б.В. Купри</w:t>
      </w:r>
      <w:r>
        <w:rPr>
          <w:rFonts w:ascii="Times New Roman" w:eastAsia="Times New Roman" w:hAnsi="Times New Roman" w:cs="Times New Roman"/>
          <w:sz w:val="24"/>
          <w:szCs w:val="24"/>
        </w:rPr>
        <w:t>янов.</w:t>
      </w:r>
    </w:p>
    <w:p w14:paraId="00000019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ФГОС предполагают формировать у учащихся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умения и навыки, как основу учебной деятельности. Учебная деятельность школьника должна быть освоена им в полной мере, со стороны всех своих компонентов, только тогда ученик становится субъектом уч</w:t>
      </w:r>
      <w:r>
        <w:rPr>
          <w:rFonts w:ascii="Times New Roman" w:eastAsia="Times New Roman" w:hAnsi="Times New Roman" w:cs="Times New Roman"/>
          <w:sz w:val="24"/>
          <w:szCs w:val="24"/>
        </w:rPr>
        <w:t>ебной деятельности. Одним из способов превращения ученика в субъект учебной деятельности является его участие в исследовательской игровой деятельности.</w:t>
      </w:r>
    </w:p>
    <w:p w14:paraId="0000001A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2.Общая характеристика учебного предмета</w:t>
      </w:r>
    </w:p>
    <w:p w14:paraId="0000001B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Программа  курса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предназначена для учащихся начальной школы, интересующихся спортивно – оздоровительной деятельностью, и направлена на формирование у детей умения поставить цель и организовать её достижение, а также  креативных качеств – гибкость ума, терп</w:t>
      </w:r>
      <w:r>
        <w:rPr>
          <w:rFonts w:ascii="Times New Roman" w:eastAsia="Times New Roman" w:hAnsi="Times New Roman" w:cs="Times New Roman"/>
          <w:sz w:val="24"/>
          <w:szCs w:val="24"/>
        </w:rPr>
        <w:t>имость  к противоречиям, критичность, наличие своего мнения, коммуникативных качеств. Школьники приобретают опыт спортивно-оздоровительной деятельности в социальном пространстве.</w:t>
      </w:r>
    </w:p>
    <w:p w14:paraId="0000001C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Цель 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удовлетворить потребность младших школьников в движении, стаб</w:t>
      </w:r>
      <w:r>
        <w:rPr>
          <w:rFonts w:ascii="Times New Roman" w:eastAsia="Times New Roman" w:hAnsi="Times New Roman" w:cs="Times New Roman"/>
          <w:sz w:val="24"/>
          <w:szCs w:val="24"/>
        </w:rPr>
        <w:t>илизировать эмоции, способствовать развитию физических, умственных и творческих способностей средствами подвижных народных игр.</w:t>
      </w:r>
    </w:p>
    <w:p w14:paraId="0000001D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Задачи программы:</w:t>
      </w:r>
    </w:p>
    <w:p w14:paraId="0000001E" w14:textId="77777777" w:rsidR="008C2109" w:rsidRDefault="00227087">
      <w:pPr>
        <w:numPr>
          <w:ilvl w:val="0"/>
          <w:numId w:val="1"/>
        </w:numPr>
        <w:shd w:val="clear" w:color="auto" w:fill="FFFFFF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активизировать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двигательную активность младших школьников  во внеурочное время;</w:t>
      </w:r>
    </w:p>
    <w:p w14:paraId="0000001F" w14:textId="77777777" w:rsidR="008C2109" w:rsidRDefault="00227087">
      <w:pPr>
        <w:numPr>
          <w:ilvl w:val="0"/>
          <w:numId w:val="1"/>
        </w:numPr>
        <w:shd w:val="clear" w:color="auto" w:fill="FFFFFF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познакомить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детей с разнообраз</w:t>
      </w:r>
      <w:r>
        <w:rPr>
          <w:rFonts w:ascii="Times New Roman" w:eastAsia="Times New Roman" w:hAnsi="Times New Roman" w:cs="Times New Roman"/>
          <w:sz w:val="24"/>
          <w:szCs w:val="24"/>
        </w:rPr>
        <w:t>ием народных подвижных игр и возможностью использовать их при организации досуга;</w:t>
      </w:r>
    </w:p>
    <w:p w14:paraId="00000020" w14:textId="77777777" w:rsidR="008C2109" w:rsidRDefault="00227087">
      <w:pPr>
        <w:numPr>
          <w:ilvl w:val="0"/>
          <w:numId w:val="1"/>
        </w:numPr>
        <w:shd w:val="clear" w:color="auto" w:fill="FFFFFF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умение самостоятельно выбирать, организовывать и проводить подходящую игру с учётом особенностей участников, условий и обстоятельств;</w:t>
      </w:r>
    </w:p>
    <w:p w14:paraId="00000021" w14:textId="77777777" w:rsidR="008C2109" w:rsidRDefault="00227087">
      <w:pPr>
        <w:numPr>
          <w:ilvl w:val="0"/>
          <w:numId w:val="1"/>
        </w:numPr>
        <w:shd w:val="clear" w:color="auto" w:fill="FFFFFF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создавать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условия для проявл</w:t>
      </w:r>
      <w:r>
        <w:rPr>
          <w:rFonts w:ascii="Times New Roman" w:eastAsia="Times New Roman" w:hAnsi="Times New Roman" w:cs="Times New Roman"/>
          <w:sz w:val="24"/>
          <w:szCs w:val="24"/>
        </w:rPr>
        <w:t>ения чувства коллективизма;</w:t>
      </w:r>
    </w:p>
    <w:p w14:paraId="00000022" w14:textId="77777777" w:rsidR="008C2109" w:rsidRDefault="00227087">
      <w:pPr>
        <w:numPr>
          <w:ilvl w:val="0"/>
          <w:numId w:val="1"/>
        </w:numPr>
        <w:shd w:val="clear" w:color="auto" w:fill="FFFFFF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развивать  сообразительность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речь,  воображение,  коммуникативные умения, внимание, ловкость, сообразительность, инициативу, быстроту реакции, и так же эмоционально-чувственную сферу;</w:t>
      </w:r>
    </w:p>
    <w:p w14:paraId="00000023" w14:textId="77777777" w:rsidR="008C2109" w:rsidRDefault="00227087">
      <w:pPr>
        <w:numPr>
          <w:ilvl w:val="0"/>
          <w:numId w:val="1"/>
        </w:numPr>
        <w:shd w:val="clear" w:color="auto" w:fill="FFFFFF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воспитывать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культуру игрового общения, ценн</w:t>
      </w:r>
      <w:r>
        <w:rPr>
          <w:rFonts w:ascii="Times New Roman" w:eastAsia="Times New Roman" w:hAnsi="Times New Roman" w:cs="Times New Roman"/>
          <w:sz w:val="24"/>
          <w:szCs w:val="24"/>
        </w:rPr>
        <w:t>остного отношения к подвижным играм как наследию и к проявлению здорового образа жизни.</w:t>
      </w:r>
    </w:p>
    <w:p w14:paraId="00000024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Актуальность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>программы обусловлена ее методологической значимостью. Знания и умения, необходимые для организации исследовательской игровой деятельности, возможно в буду</w:t>
      </w:r>
      <w:r>
        <w:rPr>
          <w:rFonts w:ascii="Times New Roman" w:eastAsia="Times New Roman" w:hAnsi="Times New Roman" w:cs="Times New Roman"/>
          <w:sz w:val="24"/>
          <w:szCs w:val="24"/>
        </w:rPr>
        <w:t>щем станут основой для организации научно-исследовательской деятельности.</w:t>
      </w:r>
    </w:p>
    <w:p w14:paraId="00000025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Игры являются одним из традиционных средств педагогики. В играх ярко отражается образ жизни людей, их быт, труд, представление о чести, смелости, мужестве, желание обладать силой, ло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вкостью, выносливостью, быстротой и красотой движений, проявлять смекалку, выдержку, творческую выдумку находчивость, волю, стремление к победе.  </w:t>
      </w:r>
    </w:p>
    <w:p w14:paraId="00000026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Народные игры являются частью патриотического, эстетического и физического воспитания детей. У них формируются устойчивое, заинтересованное, уважительное отношение к культуре родной страны, создаются эмоционально положительная основа для развития патриотич</w:t>
      </w:r>
      <w:r>
        <w:rPr>
          <w:rFonts w:ascii="Times New Roman" w:eastAsia="Times New Roman" w:hAnsi="Times New Roman" w:cs="Times New Roman"/>
          <w:sz w:val="24"/>
          <w:szCs w:val="24"/>
        </w:rPr>
        <w:t>еских чувств: любви к Родине; ее культуре и наследию. По содержанию все народные игры классически лаконичны, выразительны и доступны детям.</w:t>
      </w:r>
    </w:p>
    <w:p w14:paraId="00000027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играх отражаются особенности психического склада народностей, идеология, воспитание, уровень культуры и достижения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науки. Кроме того, некоторые игры приобретают определенный оттенок в зависимости от географических и климатических условий.</w:t>
      </w:r>
    </w:p>
    <w:p w14:paraId="00000028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Курс «Подвижные игры» учитывает возрастные особенности младших школьников и поэтому предусматривает организацию подвижной деятельно</w:t>
      </w:r>
      <w:r>
        <w:rPr>
          <w:rFonts w:ascii="Times New Roman" w:eastAsia="Times New Roman" w:hAnsi="Times New Roman" w:cs="Times New Roman"/>
          <w:sz w:val="24"/>
          <w:szCs w:val="24"/>
        </w:rPr>
        <w:t>сти учащихся, которая не мешает умственной работе. С этой целью включены подвижные игры разной тематики.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Русские народные игры</w:t>
      </w:r>
      <w:r>
        <w:rPr>
          <w:rFonts w:ascii="Times New Roman" w:eastAsia="Times New Roman" w:hAnsi="Times New Roman" w:cs="Times New Roman"/>
          <w:sz w:val="24"/>
          <w:szCs w:val="24"/>
        </w:rPr>
        <w:t>» включают в себя знакомство с играми русского народа, развитие физических способностей учащихся, координацию движений, силу и ло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вкость. Воспитание уважительного отношения к культуре родной страны.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«Игры различных народов</w:t>
      </w:r>
      <w:r>
        <w:rPr>
          <w:rFonts w:ascii="Times New Roman" w:eastAsia="Times New Roman" w:hAnsi="Times New Roman" w:cs="Times New Roman"/>
          <w:sz w:val="24"/>
          <w:szCs w:val="24"/>
        </w:rPr>
        <w:t>» знакомят учащихся с разнообразием игр различных народов, проживающих в России. Развивают силу, ловкость и физические способности. Воспитывают толерантность при об</w:t>
      </w:r>
      <w:r>
        <w:rPr>
          <w:rFonts w:ascii="Times New Roman" w:eastAsia="Times New Roman" w:hAnsi="Times New Roman" w:cs="Times New Roman"/>
          <w:sz w:val="24"/>
          <w:szCs w:val="24"/>
        </w:rPr>
        <w:t>щении в коллективе.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Подвижные игры» </w:t>
      </w:r>
      <w:r>
        <w:rPr>
          <w:rFonts w:ascii="Times New Roman" w:eastAsia="Times New Roman" w:hAnsi="Times New Roman" w:cs="Times New Roman"/>
          <w:sz w:val="24"/>
          <w:szCs w:val="24"/>
        </w:rPr>
        <w:t>совершенствуют координацию движений, развивают быстроту реакции, сообразительность, внимание, умение действовать в коллективе. Воспитывать инициативу, культуру поведения, творческий подход к игре.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Эстафеты»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накомят с </w:t>
      </w:r>
      <w:r>
        <w:rPr>
          <w:rFonts w:ascii="Times New Roman" w:eastAsia="Times New Roman" w:hAnsi="Times New Roman" w:cs="Times New Roman"/>
          <w:sz w:val="24"/>
          <w:szCs w:val="24"/>
        </w:rPr>
        <w:t>умением действовать по определенному правилу, с правилами эстафет. Развивают быстроту реакций, внимание, навыки передвижения. Воспитывают чувства коллективизма и ответственности.</w:t>
      </w:r>
    </w:p>
    <w:p w14:paraId="00000029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Правильно организованные подвижные игры оказывают благотворное влияние на рос</w:t>
      </w:r>
      <w:r>
        <w:rPr>
          <w:rFonts w:ascii="Times New Roman" w:eastAsia="Times New Roman" w:hAnsi="Times New Roman" w:cs="Times New Roman"/>
          <w:sz w:val="24"/>
          <w:szCs w:val="24"/>
        </w:rPr>
        <w:t>т, развитие и укрепление костно-связочного аппарата, мышечной системы, на формирование правильной осанки учащихся. Большое значение приобретают подвижные игры, вовлекающие в разнообразную, преимущественно динамическую, работу различные крупные и мелкие мыш</w:t>
      </w:r>
      <w:r>
        <w:rPr>
          <w:rFonts w:ascii="Times New Roman" w:eastAsia="Times New Roman" w:hAnsi="Times New Roman" w:cs="Times New Roman"/>
          <w:sz w:val="24"/>
          <w:szCs w:val="24"/>
        </w:rPr>
        <w:t>цы тела.</w:t>
      </w:r>
    </w:p>
    <w:p w14:paraId="0000002A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Принципы, лежащие в основе программы:</w:t>
      </w:r>
    </w:p>
    <w:p w14:paraId="0000002B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природосообразности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00002C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культуросообразности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00002D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коллективности;</w:t>
      </w:r>
    </w:p>
    <w:p w14:paraId="0000002E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диалогичности.</w:t>
      </w:r>
    </w:p>
    <w:p w14:paraId="0000002F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состоит из теоретической и практической части. Теоретическая часть включает в себя объяснение педагогом необходимых т</w:t>
      </w:r>
      <w:r>
        <w:rPr>
          <w:rFonts w:ascii="Times New Roman" w:eastAsia="Times New Roman" w:hAnsi="Times New Roman" w:cs="Times New Roman"/>
          <w:sz w:val="24"/>
          <w:szCs w:val="24"/>
        </w:rPr>
        <w:t>еоретических понятий, беседы с учащимися на темы предусмотренные программой, показ изучаемых элементов, подвижных игр, просмотр презентаций. Практическая часть более чем на 90 % представлена практическими действиями – физическими упражнениями.</w:t>
      </w:r>
    </w:p>
    <w:p w14:paraId="00000030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Спортивно - </w:t>
      </w:r>
      <w:r>
        <w:rPr>
          <w:rFonts w:ascii="Times New Roman" w:eastAsia="Times New Roman" w:hAnsi="Times New Roman" w:cs="Times New Roman"/>
          <w:sz w:val="24"/>
          <w:szCs w:val="24"/>
        </w:rPr>
        <w:t>оздоровительная деятельность младших школьников при изучении курса «Подвижные игры» имеет отличительные особенности:</w:t>
      </w:r>
    </w:p>
    <w:p w14:paraId="00000031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имеет творческую, практическую направленность, которую определяет специфика содержания и возрастные особенности детей;</w:t>
      </w:r>
    </w:p>
    <w:p w14:paraId="00000032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большинстве сл</w:t>
      </w:r>
      <w:r>
        <w:rPr>
          <w:rFonts w:ascii="Times New Roman" w:eastAsia="Times New Roman" w:hAnsi="Times New Roman" w:cs="Times New Roman"/>
          <w:sz w:val="24"/>
          <w:szCs w:val="24"/>
        </w:rPr>
        <w:t>учаев исследовательские игровые проекты имеют краткосрочный характер, что обусловлено психологическими особенностями младших школьников;</w:t>
      </w:r>
    </w:p>
    <w:p w14:paraId="00000033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двигательная деятельность осуществляется в школе, не требуя от учащихся самостоятельного посещения без сопровождения </w:t>
      </w:r>
      <w:r>
        <w:rPr>
          <w:rFonts w:ascii="Times New Roman" w:eastAsia="Times New Roman" w:hAnsi="Times New Roman" w:cs="Times New Roman"/>
          <w:sz w:val="24"/>
          <w:szCs w:val="24"/>
        </w:rPr>
        <w:t>взрослых отдельных объектов, что связано с обеспечением безопасности учащихся;</w:t>
      </w:r>
    </w:p>
    <w:p w14:paraId="00000034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игра носит коллективный, групповой характер, что будет способствовать формированию коммуникативных умений, таких как умение, распределять обязанности в группе, коллективе, арг</w:t>
      </w:r>
      <w:r>
        <w:rPr>
          <w:rFonts w:ascii="Times New Roman" w:eastAsia="Times New Roman" w:hAnsi="Times New Roman" w:cs="Times New Roman"/>
          <w:sz w:val="24"/>
          <w:szCs w:val="24"/>
        </w:rPr>
        <w:t>ументировать свою точку зрения и др.;</w:t>
      </w:r>
    </w:p>
    <w:p w14:paraId="00000035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содержание игровой проектной деятельности заложено основание для сотрудничества детей с членами своей семьи, что обеспечивает реальное взаимодействие семьи и школы;</w:t>
      </w:r>
    </w:p>
    <w:p w14:paraId="00000036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реализует задачу развития двигательных реакций, выявления творческих способностей, одаренности и склонности к спортивно - оздоровительным видам деятельности.</w:t>
      </w:r>
    </w:p>
    <w:p w14:paraId="00000037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Место учебного предмета в учебном плане</w:t>
      </w:r>
    </w:p>
    <w:p w14:paraId="00000038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Федеральном базисном образовательном плане на прохо</w:t>
      </w:r>
      <w:r>
        <w:rPr>
          <w:rFonts w:ascii="Times New Roman" w:eastAsia="Times New Roman" w:hAnsi="Times New Roman" w:cs="Times New Roman"/>
          <w:sz w:val="24"/>
          <w:szCs w:val="24"/>
        </w:rPr>
        <w:t>ждение программы «Подвижные игры» в 1 классе начальной школы отводится 1 час в неделю, 33 часа (33 недели), во 2, 3, 4 классах 1 час в неделю, 34 часа (34 недели).</w:t>
      </w:r>
    </w:p>
    <w:p w14:paraId="00000039" w14:textId="77777777" w:rsidR="008C2109" w:rsidRDefault="008C2109">
      <w:pPr>
        <w:shd w:val="clear" w:color="auto" w:fill="FFFFFF"/>
        <w:spacing w:line="336" w:lineRule="auto"/>
        <w:jc w:val="both"/>
        <w:rPr>
          <w:sz w:val="21"/>
          <w:szCs w:val="21"/>
        </w:rPr>
      </w:pPr>
    </w:p>
    <w:p w14:paraId="0000003A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Результаты изучения учебного предмета учениками</w:t>
      </w:r>
    </w:p>
    <w:p w14:paraId="0000003B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начальной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школы.</w:t>
      </w:r>
    </w:p>
    <w:p w14:paraId="0000003C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Освоение детьми курса п</w:t>
      </w:r>
      <w:r>
        <w:rPr>
          <w:rFonts w:ascii="Times New Roman" w:eastAsia="Times New Roman" w:hAnsi="Times New Roman" w:cs="Times New Roman"/>
          <w:sz w:val="24"/>
          <w:szCs w:val="24"/>
        </w:rPr>
        <w:t>рограммы «Подвижные игры» направлено на достижение комплекса результатов в соответствии с требованиями федерального государственного образовательного стандарта.</w:t>
      </w:r>
    </w:p>
    <w:p w14:paraId="0000003D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работы обеспечивается интеграция всех образовательных областей:</w:t>
      </w:r>
    </w:p>
    <w:p w14:paraId="0000003E" w14:textId="77777777" w:rsidR="008C2109" w:rsidRDefault="00227087">
      <w:pPr>
        <w:numPr>
          <w:ilvl w:val="0"/>
          <w:numId w:val="4"/>
        </w:numPr>
        <w:shd w:val="clear" w:color="auto" w:fill="FFFFFF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познание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 игры по ху</w:t>
      </w:r>
      <w:r>
        <w:rPr>
          <w:rFonts w:ascii="Times New Roman" w:eastAsia="Times New Roman" w:hAnsi="Times New Roman" w:cs="Times New Roman"/>
          <w:sz w:val="24"/>
          <w:szCs w:val="24"/>
        </w:rPr>
        <w:t>дожественному творчеству, игры-моделирование;</w:t>
      </w:r>
    </w:p>
    <w:p w14:paraId="0000003F" w14:textId="77777777" w:rsidR="008C2109" w:rsidRDefault="00227087">
      <w:pPr>
        <w:numPr>
          <w:ilvl w:val="0"/>
          <w:numId w:val="4"/>
        </w:numPr>
        <w:shd w:val="clear" w:color="auto" w:fill="FFFFFF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социализация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 решение проблемных ситуаций, воспитание дружеских взаимоотношений;</w:t>
      </w:r>
    </w:p>
    <w:p w14:paraId="00000040" w14:textId="77777777" w:rsidR="008C2109" w:rsidRDefault="00227087">
      <w:pPr>
        <w:numPr>
          <w:ilvl w:val="0"/>
          <w:numId w:val="4"/>
        </w:numPr>
        <w:shd w:val="clear" w:color="auto" w:fill="FFFFFF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коммуникация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 развитие умения поддерживать беседу, обобщать, делать выводы, высказывать свою точку зрения.</w:t>
      </w:r>
    </w:p>
    <w:p w14:paraId="00000041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Учащиеся научатся:</w:t>
      </w:r>
    </w:p>
    <w:p w14:paraId="00000042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</w:t>
      </w:r>
      <w:r>
        <w:rPr>
          <w:rFonts w:ascii="Times New Roman" w:eastAsia="Times New Roman" w:hAnsi="Times New Roman" w:cs="Times New Roman"/>
          <w:sz w:val="24"/>
          <w:szCs w:val="24"/>
        </w:rPr>
        <w:t>азличать виды игр, взаимодействовать со сверстниками по правилам проведения подвижных игр;</w:t>
      </w:r>
    </w:p>
    <w:p w14:paraId="00000043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осуществлять рефлексию способов и условий действий;</w:t>
      </w:r>
    </w:p>
    <w:p w14:paraId="00000044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работать в малых группах, осуществлять сотрудничество;</w:t>
      </w:r>
    </w:p>
    <w:p w14:paraId="00000045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исполнять разные социальные роли;</w:t>
      </w:r>
    </w:p>
    <w:p w14:paraId="00000046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проявлять положительные качества личности и управлять своими эмоциями;</w:t>
      </w:r>
    </w:p>
    <w:p w14:paraId="00000047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проявлять дисциплинированность и упорство в достижении поставленных целей;</w:t>
      </w:r>
    </w:p>
    <w:p w14:paraId="00000048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соблюдать технику безопасности при проведении игр;</w:t>
      </w:r>
    </w:p>
    <w:p w14:paraId="00000049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моделировать соответствующую ситуацию с помощью пре</w:t>
      </w:r>
      <w:r>
        <w:rPr>
          <w:rFonts w:ascii="Times New Roman" w:eastAsia="Times New Roman" w:hAnsi="Times New Roman" w:cs="Times New Roman"/>
          <w:sz w:val="24"/>
          <w:szCs w:val="24"/>
        </w:rPr>
        <w:t>дложенных видов игр.</w:t>
      </w:r>
    </w:p>
    <w:p w14:paraId="0000004A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Классификация результатов внеурочной деятельности:</w:t>
      </w:r>
    </w:p>
    <w:p w14:paraId="0000004B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Первый уровень результатов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т.п.), первичного понимания социальной реальности и повседневной жизни. Обеспечивается формой игры с ролевым акцентом: приобретение школьниками знаний о здоровом образе жизни, о народных играх и играх других народов, о способах организации досуга, о спосо</w:t>
      </w:r>
      <w:r>
        <w:rPr>
          <w:rFonts w:ascii="Times New Roman" w:eastAsia="Times New Roman" w:hAnsi="Times New Roman" w:cs="Times New Roman"/>
          <w:sz w:val="24"/>
          <w:szCs w:val="24"/>
        </w:rPr>
        <w:t>бах организации коллективной деятельности.</w:t>
      </w:r>
    </w:p>
    <w:p w14:paraId="0000004C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достаточно сложной ролевой игре (особенно организованной на социальном материале) можно выйти на второй уровень</w:t>
      </w:r>
    </w:p>
    <w:p w14:paraId="0000004D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Второй уровень результатов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социальным реальностям в целом. Развитие ценностных отношений школьник</w:t>
      </w:r>
      <w:r>
        <w:rPr>
          <w:rFonts w:ascii="Times New Roman" w:eastAsia="Times New Roman" w:hAnsi="Times New Roman" w:cs="Times New Roman"/>
          <w:sz w:val="24"/>
          <w:szCs w:val="24"/>
        </w:rPr>
        <w:t>ов к своему здоровью и здоровью окружающих его людей, к другим людям, к труду.</w:t>
      </w:r>
    </w:p>
    <w:p w14:paraId="0000004E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Третий уровень результатов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получение школьником опыта самостоятельного общественного действия в открытом социуме, за пределами дружественной среды школы, где не обязательно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ложительный настрой. Приобретение школьниками опыта актуализации спортивно-оздоровительной деятельности в социальном пространстве, опыта заботы о младших и организации их досуга, опыта самоорганизации и организации совместной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деятельности с другими школьни</w:t>
      </w:r>
      <w:r>
        <w:rPr>
          <w:rFonts w:ascii="Times New Roman" w:eastAsia="Times New Roman" w:hAnsi="Times New Roman" w:cs="Times New Roman"/>
          <w:sz w:val="24"/>
          <w:szCs w:val="24"/>
        </w:rPr>
        <w:t>ками, опыта управления другими людьми и принятия на себя ответственности за других.</w:t>
      </w:r>
    </w:p>
    <w:p w14:paraId="0000004F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 направлены на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000050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формирование физических качеств;</w:t>
      </w:r>
    </w:p>
    <w:p w14:paraId="00000051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воспитание культуры общения;</w:t>
      </w:r>
    </w:p>
    <w:p w14:paraId="00000052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сближение и сплочение детского коллектива;</w:t>
      </w:r>
    </w:p>
    <w:p w14:paraId="00000053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</w:t>
      </w:r>
      <w:r>
        <w:rPr>
          <w:rFonts w:ascii="Times New Roman" w:eastAsia="Times New Roman" w:hAnsi="Times New Roman" w:cs="Times New Roman"/>
          <w:sz w:val="24"/>
          <w:szCs w:val="24"/>
        </w:rPr>
        <w:t>звитие самооценки у младших школьников;</w:t>
      </w:r>
    </w:p>
    <w:p w14:paraId="00000054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анализ собственных действий и поступков;</w:t>
      </w:r>
    </w:p>
    <w:p w14:paraId="00000055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развитие устной речи учащихся;</w:t>
      </w:r>
    </w:p>
    <w:p w14:paraId="00000056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развитие творческих способностей;</w:t>
      </w:r>
    </w:p>
    <w:p w14:paraId="00000057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выражать свои эмоции;</w:t>
      </w:r>
    </w:p>
    <w:p w14:paraId="00000058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понимание эмоций других людей, сочувствовать, сопереживать.</w:t>
      </w:r>
    </w:p>
    <w:p w14:paraId="00000059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Регулятивны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 универсальные учебные действия направлены на:</w:t>
      </w:r>
    </w:p>
    <w:p w14:paraId="0000005A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определять и формулировать цель игры;</w:t>
      </w:r>
    </w:p>
    <w:p w14:paraId="0000005B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адекватно воспринимать предложения учителей, товарищей, родителей по исправлению допущенных ошибок;</w:t>
      </w:r>
    </w:p>
    <w:p w14:paraId="0000005C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оценивать правильность выполнения двигатель</w:t>
      </w:r>
      <w:r>
        <w:rPr>
          <w:rFonts w:ascii="Times New Roman" w:eastAsia="Times New Roman" w:hAnsi="Times New Roman" w:cs="Times New Roman"/>
          <w:sz w:val="24"/>
          <w:szCs w:val="24"/>
        </w:rPr>
        <w:t>ных действий.</w:t>
      </w:r>
    </w:p>
    <w:p w14:paraId="0000005D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универсальные учебные действия направлены на:</w:t>
      </w:r>
    </w:p>
    <w:p w14:paraId="0000005E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отбор нужной информации;</w:t>
      </w:r>
    </w:p>
    <w:p w14:paraId="0000005F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определение цели деятельности с помощью учителя;</w:t>
      </w:r>
    </w:p>
    <w:p w14:paraId="00000060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совместно давать эмоциональную оценку деятельности класса на уроке;</w:t>
      </w:r>
    </w:p>
    <w:p w14:paraId="00000061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умение учиться отличать </w:t>
      </w:r>
      <w:r>
        <w:rPr>
          <w:rFonts w:ascii="Times New Roman" w:eastAsia="Times New Roman" w:hAnsi="Times New Roman" w:cs="Times New Roman"/>
          <w:sz w:val="24"/>
          <w:szCs w:val="24"/>
        </w:rPr>
        <w:t>верно, выполненное задание от неверного.</w:t>
      </w:r>
    </w:p>
    <w:p w14:paraId="00000062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 направлены на:</w:t>
      </w:r>
    </w:p>
    <w:p w14:paraId="00000063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оформлять свои мысли в устной и письменной речи с учетом речевых ситуаций, высказывать свою точку зрения и пытаться ее обосновывать, приводя арг</w:t>
      </w:r>
      <w:r>
        <w:rPr>
          <w:rFonts w:ascii="Times New Roman" w:eastAsia="Times New Roman" w:hAnsi="Times New Roman" w:cs="Times New Roman"/>
          <w:sz w:val="24"/>
          <w:szCs w:val="24"/>
        </w:rPr>
        <w:t>умент;</w:t>
      </w:r>
    </w:p>
    <w:p w14:paraId="00000064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учиться слушать и слышать учителя и одноклассников, работать в сотрудничестве с коллективом;</w:t>
      </w:r>
    </w:p>
    <w:p w14:paraId="00000065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задавать вопросы;</w:t>
      </w:r>
    </w:p>
    <w:p w14:paraId="00000066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слушать и воспроизводить информацию.</w:t>
      </w:r>
    </w:p>
    <w:p w14:paraId="00000067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 Содержание программы</w:t>
      </w:r>
    </w:p>
    <w:p w14:paraId="00000068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Логика построения программы обусловлена системой последовательной работы по овладению учащимися основами спортивно - оздоровительной деятельности. Применение современных учебных материалов и использование современных образовательных технологий являются гла</w:t>
      </w:r>
      <w:r>
        <w:rPr>
          <w:rFonts w:ascii="Times New Roman" w:eastAsia="Times New Roman" w:hAnsi="Times New Roman" w:cs="Times New Roman"/>
          <w:sz w:val="24"/>
          <w:szCs w:val="24"/>
        </w:rPr>
        <w:t>вными критериями овладения курса «Подвижные игры».</w:t>
      </w:r>
    </w:p>
    <w:p w14:paraId="00000069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Теоретические и практические занятия способствуют развитию устной коммуникативной и речевой компетенции учащихся, умениям:</w:t>
      </w:r>
    </w:p>
    <w:p w14:paraId="0000006A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вести устный диалог на заданную тему;</w:t>
      </w:r>
    </w:p>
    <w:p w14:paraId="0000006B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участвовать в обсуждении игры или предложенного материала.</w:t>
      </w:r>
    </w:p>
    <w:p w14:paraId="0000006C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Методы проведения занятий: игра, соревнование, эстафета, беседа, показ, спортивные фестивали и др.</w:t>
      </w:r>
    </w:p>
    <w:p w14:paraId="0000006D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предусматривает использование современных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самооценочных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средств: «я понял, у меня всё </w:t>
      </w:r>
      <w:r>
        <w:rPr>
          <w:rFonts w:ascii="Times New Roman" w:eastAsia="Times New Roman" w:hAnsi="Times New Roman" w:cs="Times New Roman"/>
          <w:sz w:val="24"/>
          <w:szCs w:val="24"/>
        </w:rPr>
        <w:t>получилось», «я справился, но есть вопросы», «нуждаюсь в помощи».</w:t>
      </w:r>
    </w:p>
    <w:p w14:paraId="0000006E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Алгоритм работы с играми.</w:t>
      </w:r>
    </w:p>
    <w:p w14:paraId="0000006F" w14:textId="77777777" w:rsidR="008C2109" w:rsidRDefault="00227087">
      <w:pPr>
        <w:numPr>
          <w:ilvl w:val="0"/>
          <w:numId w:val="2"/>
        </w:numPr>
        <w:shd w:val="clear" w:color="auto" w:fill="FFFFFF"/>
      </w:pPr>
      <w:r>
        <w:rPr>
          <w:rFonts w:ascii="Times New Roman" w:eastAsia="Times New Roman" w:hAnsi="Times New Roman" w:cs="Times New Roman"/>
          <w:sz w:val="24"/>
          <w:szCs w:val="24"/>
        </w:rPr>
        <w:t>Проблемная ситуация.</w:t>
      </w:r>
    </w:p>
    <w:p w14:paraId="00000070" w14:textId="77777777" w:rsidR="008C2109" w:rsidRDefault="00227087">
      <w:pPr>
        <w:numPr>
          <w:ilvl w:val="0"/>
          <w:numId w:val="2"/>
        </w:numPr>
        <w:shd w:val="clear" w:color="auto" w:fill="FFFFFF"/>
      </w:pPr>
      <w:r>
        <w:rPr>
          <w:rFonts w:ascii="Times New Roman" w:eastAsia="Times New Roman" w:hAnsi="Times New Roman" w:cs="Times New Roman"/>
          <w:sz w:val="24"/>
          <w:szCs w:val="24"/>
        </w:rPr>
        <w:t>Знакомство с содержанием игры.</w:t>
      </w:r>
    </w:p>
    <w:p w14:paraId="00000071" w14:textId="77777777" w:rsidR="008C2109" w:rsidRDefault="00227087">
      <w:pPr>
        <w:numPr>
          <w:ilvl w:val="0"/>
          <w:numId w:val="2"/>
        </w:numPr>
        <w:shd w:val="clear" w:color="auto" w:fill="FFFFFF"/>
      </w:pPr>
      <w:r>
        <w:rPr>
          <w:rFonts w:ascii="Times New Roman" w:eastAsia="Times New Roman" w:hAnsi="Times New Roman" w:cs="Times New Roman"/>
          <w:sz w:val="24"/>
          <w:szCs w:val="24"/>
        </w:rPr>
        <w:t>Объяснение содержания игры.</w:t>
      </w:r>
    </w:p>
    <w:p w14:paraId="00000072" w14:textId="77777777" w:rsidR="008C2109" w:rsidRDefault="00227087">
      <w:pPr>
        <w:numPr>
          <w:ilvl w:val="0"/>
          <w:numId w:val="2"/>
        </w:numPr>
        <w:shd w:val="clear" w:color="auto" w:fill="FFFFFF"/>
      </w:pPr>
      <w:r>
        <w:rPr>
          <w:rFonts w:ascii="Times New Roman" w:eastAsia="Times New Roman" w:hAnsi="Times New Roman" w:cs="Times New Roman"/>
          <w:sz w:val="24"/>
          <w:szCs w:val="24"/>
        </w:rPr>
        <w:t>Объяснение правил игры.</w:t>
      </w:r>
    </w:p>
    <w:p w14:paraId="00000073" w14:textId="77777777" w:rsidR="008C2109" w:rsidRDefault="00227087">
      <w:pPr>
        <w:numPr>
          <w:ilvl w:val="0"/>
          <w:numId w:val="2"/>
        </w:numPr>
        <w:shd w:val="clear" w:color="auto" w:fill="FFFFFF"/>
      </w:pPr>
      <w:r>
        <w:rPr>
          <w:rFonts w:ascii="Times New Roman" w:eastAsia="Times New Roman" w:hAnsi="Times New Roman" w:cs="Times New Roman"/>
          <w:sz w:val="24"/>
          <w:szCs w:val="24"/>
        </w:rPr>
        <w:t>Разучивание игр.</w:t>
      </w:r>
    </w:p>
    <w:p w14:paraId="00000074" w14:textId="77777777" w:rsidR="008C2109" w:rsidRDefault="00227087">
      <w:pPr>
        <w:numPr>
          <w:ilvl w:val="0"/>
          <w:numId w:val="2"/>
        </w:numPr>
        <w:shd w:val="clear" w:color="auto" w:fill="FFFFFF"/>
      </w:pPr>
      <w:r>
        <w:rPr>
          <w:rFonts w:ascii="Times New Roman" w:eastAsia="Times New Roman" w:hAnsi="Times New Roman" w:cs="Times New Roman"/>
          <w:sz w:val="24"/>
          <w:szCs w:val="24"/>
        </w:rPr>
        <w:t>Проведение игр</w:t>
      </w:r>
    </w:p>
    <w:p w14:paraId="00000075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Методы контроля: презентация</w:t>
      </w:r>
      <w:r>
        <w:rPr>
          <w:rFonts w:ascii="Times New Roman" w:eastAsia="Times New Roman" w:hAnsi="Times New Roman" w:cs="Times New Roman"/>
          <w:sz w:val="24"/>
          <w:szCs w:val="24"/>
        </w:rPr>
        <w:t>, мини-конференция, участие в турнирах, соревнованиях.</w:t>
      </w:r>
    </w:p>
    <w:p w14:paraId="00000076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Технологии, методики:</w:t>
      </w:r>
    </w:p>
    <w:p w14:paraId="00000077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уровневая дифференциация;</w:t>
      </w:r>
    </w:p>
    <w:p w14:paraId="00000078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проблемное обучение;</w:t>
      </w:r>
    </w:p>
    <w:p w14:paraId="00000079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моделирующая деятельность;</w:t>
      </w:r>
    </w:p>
    <w:p w14:paraId="0000007A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поисковая деятельность;</w:t>
      </w:r>
    </w:p>
    <w:p w14:paraId="0000007B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информационно-коммуникационные технологии;</w:t>
      </w:r>
    </w:p>
    <w:p w14:paraId="0000007C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технол</w:t>
      </w:r>
      <w:r>
        <w:rPr>
          <w:rFonts w:ascii="Times New Roman" w:eastAsia="Times New Roman" w:hAnsi="Times New Roman" w:cs="Times New Roman"/>
          <w:sz w:val="24"/>
          <w:szCs w:val="24"/>
        </w:rPr>
        <w:t>огии;</w:t>
      </w:r>
    </w:p>
    <w:p w14:paraId="0000007D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Возможные результаты («выходы») игровой деятельности младших школьников: альбом, газета, соревнования, турниры, фотоальбом, что предусматривает развитие образовательной среды школы и привлечение социальных партнёров.</w:t>
      </w:r>
    </w:p>
    <w:p w14:paraId="0000007E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</w:t>
      </w:r>
    </w:p>
    <w:p w14:paraId="0000007F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 (33ч)</w:t>
      </w:r>
    </w:p>
    <w:p w14:paraId="00000080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1.Игры на знакомства (3ч.)</w:t>
      </w:r>
    </w:p>
    <w:p w14:paraId="00000081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Игры, способствующие развитию памяти, логическому мышлению, пополнению словарного запаса. Могут проводиться в помещении либо на свежем воздухе.</w:t>
      </w:r>
    </w:p>
    <w:p w14:paraId="00000082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«Давай – ка познакомимся», «Хоровод знакомства», «Воробей» и «Мячик».</w:t>
      </w:r>
    </w:p>
    <w:p w14:paraId="00000083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2.Русские народ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ные игры (9ч.)</w:t>
      </w:r>
    </w:p>
    <w:p w14:paraId="00000084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Теория: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Традиционные народные игры. Классификация народных игр. Что такое народная игра?  Познакомить с историей народной подвижной   игры.</w:t>
      </w:r>
    </w:p>
    <w:p w14:paraId="00000085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«Пятнашки», «Фанты», «Горелки»,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Лапта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»,«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Блуждающий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мяч»</w:t>
      </w:r>
    </w:p>
    <w:p w14:paraId="00000086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народных играх много юмора, шуток, соревно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вательного задора: движения точны и образны, часто сопровождаются считалками,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потешками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веселыми моментами. Игровая ситуация увлекает и воспитывает детей, а действия требуют от детей умственной деятельности.</w:t>
      </w:r>
    </w:p>
    <w:p w14:paraId="00000087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Игры различных народов (9ч.)</w:t>
      </w:r>
    </w:p>
    <w:p w14:paraId="00000088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Теория</w:t>
      </w:r>
      <w:r>
        <w:rPr>
          <w:rFonts w:ascii="Times New Roman" w:eastAsia="Times New Roman" w:hAnsi="Times New Roman" w:cs="Times New Roman"/>
          <w:sz w:val="24"/>
          <w:szCs w:val="24"/>
        </w:rPr>
        <w:t>. Правила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безопасного поведения в местах проведения игр. Инструктаж по ТБ. Рассказ о национальных играх народов.</w:t>
      </w:r>
    </w:p>
    <w:p w14:paraId="00000089" w14:textId="77777777" w:rsidR="008C2109" w:rsidRDefault="0022708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Через национальные игры воспитываются у детей чувства товарищества, дружбы, взаимопонимание. Игры мордовского народа. 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Котел»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Салки», белорусского на</w:t>
      </w:r>
      <w:r>
        <w:rPr>
          <w:rFonts w:ascii="Times New Roman" w:eastAsia="Times New Roman" w:hAnsi="Times New Roman" w:cs="Times New Roman"/>
          <w:sz w:val="24"/>
          <w:szCs w:val="24"/>
        </w:rPr>
        <w:t>рода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Михасик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»,  «Прела-горела», татарского народа.  «Серый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волк»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«Скок-перескок», народов Востока. «Скачки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»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«Собери яблоки», украинского народа.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« Высокий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дуб», Колдун», азербайджанского народа «Белый мяч и черный мяч», «Отдай платочек», чувашского </w:t>
      </w:r>
      <w:r>
        <w:rPr>
          <w:rFonts w:ascii="Times New Roman" w:eastAsia="Times New Roman" w:hAnsi="Times New Roman" w:cs="Times New Roman"/>
          <w:sz w:val="24"/>
          <w:szCs w:val="24"/>
        </w:rPr>
        <w:t>народа.  «Хищник в море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»,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Рыбки», калмыцкого народа.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Альчики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»,Забрасывание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белого мяча».</w:t>
      </w:r>
    </w:p>
    <w:p w14:paraId="0000008A" w14:textId="77777777" w:rsidR="008C2109" w:rsidRDefault="00227087">
      <w:pPr>
        <w:numPr>
          <w:ilvl w:val="0"/>
          <w:numId w:val="5"/>
        </w:numPr>
        <w:shd w:val="clear" w:color="auto" w:fill="FFFFFF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Подвижные игры (7ч.)</w:t>
      </w:r>
    </w:p>
    <w:p w14:paraId="0000008B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Теория</w:t>
      </w:r>
      <w:r>
        <w:rPr>
          <w:rFonts w:ascii="Times New Roman" w:eastAsia="Times New Roman" w:hAnsi="Times New Roman" w:cs="Times New Roman"/>
          <w:sz w:val="24"/>
          <w:szCs w:val="24"/>
        </w:rPr>
        <w:t>. Правила безопасного поведения в местах проведения подвижных игр. Инструктаж по ТБ. Разучивание рифм для проведения игр.</w:t>
      </w:r>
    </w:p>
    <w:p w14:paraId="0000008C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этот раздел вошли игры на свежем воздухе в соответствии с температурным режимом в любое время года. Игры помогают всестороннему развитию подрастающего поколения, способствуют развитию физических сил и психологической, эмоциональной разгрузки, выработке т</w:t>
      </w:r>
      <w:r>
        <w:rPr>
          <w:rFonts w:ascii="Times New Roman" w:eastAsia="Times New Roman" w:hAnsi="Times New Roman" w:cs="Times New Roman"/>
          <w:sz w:val="24"/>
          <w:szCs w:val="24"/>
        </w:rPr>
        <w:t>аких свойств, как быстрота реакции, ловкость, сообразительность и выносливость, внимание, память, смелость, коллективизм. В данный раздел вошли следующие игры: «Запомни как можно больше предметов и назови их», «Угадай, чьи следы?», «Кто быстрее слепит снег</w:t>
      </w:r>
      <w:r>
        <w:rPr>
          <w:rFonts w:ascii="Times New Roman" w:eastAsia="Times New Roman" w:hAnsi="Times New Roman" w:cs="Times New Roman"/>
          <w:sz w:val="24"/>
          <w:szCs w:val="24"/>
        </w:rPr>
        <w:t>овика?».</w:t>
      </w:r>
    </w:p>
    <w:p w14:paraId="0000008D" w14:textId="77777777" w:rsidR="008C2109" w:rsidRDefault="00227087">
      <w:pPr>
        <w:numPr>
          <w:ilvl w:val="0"/>
          <w:numId w:val="3"/>
        </w:numPr>
        <w:shd w:val="clear" w:color="auto" w:fill="FFFFFF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Игры-эстафеты (7ч.)</w:t>
      </w:r>
    </w:p>
    <w:p w14:paraId="0000008E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Теория.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Правила безопасного поведения при проведении эстафет. Инструктаж по ТБ. Способы деления на команды. Изучение считалок.</w:t>
      </w:r>
    </w:p>
    <w:p w14:paraId="0000008F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Эстафеты с мячами. Правила игры. «Бег по кочкам».</w:t>
      </w:r>
    </w:p>
    <w:p w14:paraId="00000090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Большая игра с малым мячом.  «Не упусти мяч», </w:t>
      </w:r>
      <w:r>
        <w:rPr>
          <w:rFonts w:ascii="Times New Roman" w:eastAsia="Times New Roman" w:hAnsi="Times New Roman" w:cs="Times New Roman"/>
          <w:sz w:val="24"/>
          <w:szCs w:val="24"/>
        </w:rPr>
        <w:t>«Чемпионы малого мяча».</w:t>
      </w:r>
    </w:p>
    <w:p w14:paraId="00000091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Эстафеты с бегом и прыжками.</w:t>
      </w:r>
    </w:p>
    <w:p w14:paraId="00000092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Эстафеты с преодолением препятствий.</w:t>
      </w:r>
    </w:p>
    <w:p w14:paraId="00000093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Эстафеты между 1-ми классами.</w:t>
      </w:r>
    </w:p>
    <w:p w14:paraId="00000094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</w:t>
      </w:r>
    </w:p>
    <w:p w14:paraId="00000095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 (34ч)</w:t>
      </w:r>
    </w:p>
    <w:p w14:paraId="00000096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Русские народные игры (9ч.)</w:t>
      </w:r>
    </w:p>
    <w:p w14:paraId="00000097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«Хромой цыплёнок»,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Ловись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рыбка», «Кто дальше», «Верёвочка под ногой», «Отгадай, чей голосок?», «Бабки» и «Жмурки».</w:t>
      </w:r>
    </w:p>
    <w:p w14:paraId="00000098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Игры разных народов (9ч.)</w:t>
      </w:r>
    </w:p>
    <w:p w14:paraId="00000099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Башкирские народные игры «Юрта», «Медный пень», бурятская народная игра «Ищем палочку», дагестанские народные </w:t>
      </w:r>
      <w:r>
        <w:rPr>
          <w:rFonts w:ascii="Times New Roman" w:eastAsia="Times New Roman" w:hAnsi="Times New Roman" w:cs="Times New Roman"/>
          <w:sz w:val="24"/>
          <w:szCs w:val="24"/>
        </w:rPr>
        <w:t>игры «Выбей из круга», «Подними платок», татарская народная игра «Серый волк».</w:t>
      </w:r>
    </w:p>
    <w:p w14:paraId="0000009A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Подвижные игры (8ч.)</w:t>
      </w:r>
    </w:p>
    <w:p w14:paraId="0000009B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Игры на свежем воздухе: «Снежный тир», «Снежные буквы», «Брось дальше», «Зайка беленький сидит», «Снежинки и ветер», «Хитрая лиса»,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Ловишки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приседания</w:t>
      </w:r>
      <w:r>
        <w:rPr>
          <w:rFonts w:ascii="Times New Roman" w:eastAsia="Times New Roman" w:hAnsi="Times New Roman" w:cs="Times New Roman"/>
          <w:sz w:val="24"/>
          <w:szCs w:val="24"/>
        </w:rPr>
        <w:t>ми».</w:t>
      </w:r>
    </w:p>
    <w:p w14:paraId="0000009C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Игры – эстафеты (8ч.)</w:t>
      </w:r>
    </w:p>
    <w:p w14:paraId="0000009D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Эстафета «Передача мяча», эстафета «Быстрые и ловкие», эстафета «Вызов номеров», эстафета с предметами (скакалки, мячи, обручи). Эстафеты между 2-ми классами.</w:t>
      </w:r>
    </w:p>
    <w:p w14:paraId="0000009E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</w:t>
      </w:r>
    </w:p>
    <w:p w14:paraId="0000009F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 класс (34ч)</w:t>
      </w:r>
    </w:p>
    <w:p w14:paraId="000000A0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1.Русские народные игры (9ч.)</w:t>
      </w:r>
    </w:p>
    <w:p w14:paraId="000000A1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«Салки</w:t>
      </w:r>
      <w:r>
        <w:rPr>
          <w:rFonts w:ascii="Times New Roman" w:eastAsia="Times New Roman" w:hAnsi="Times New Roman" w:cs="Times New Roman"/>
          <w:sz w:val="24"/>
          <w:szCs w:val="24"/>
        </w:rPr>
        <w:t>», «Охотники и утки», «Гори, гори, ясно», «Жмурки», «Птицелов», «Третий лишний».</w:t>
      </w:r>
    </w:p>
    <w:p w14:paraId="000000A2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2.Игры разных народов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(9ч.)</w:t>
      </w:r>
    </w:p>
    <w:p w14:paraId="000000A3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Марийская народная игра «Катание мяча», якутские народные игры «Сокол и лиса», «Пятнашки», удмуртские народные игры «Водяной», «Серый зайка», мордо</w:t>
      </w:r>
      <w:r>
        <w:rPr>
          <w:rFonts w:ascii="Times New Roman" w:eastAsia="Times New Roman" w:hAnsi="Times New Roman" w:cs="Times New Roman"/>
          <w:sz w:val="24"/>
          <w:szCs w:val="24"/>
        </w:rPr>
        <w:t>вские народные игры «Котел», «Круговой», хантыйская народная игра «Олени и пастухи».</w:t>
      </w:r>
    </w:p>
    <w:p w14:paraId="000000A4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3.Подвижные игры (8ч.)</w:t>
      </w:r>
    </w:p>
    <w:p w14:paraId="000000A5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Игры на свежем воздухе: «Два Мороза», «Метко в цель», «Карусель», «Кто быстрее?». Эстафеты с санками и лыжами. Игры: «Карлики и великаны», «Пустое м</w:t>
      </w:r>
      <w:r>
        <w:rPr>
          <w:rFonts w:ascii="Times New Roman" w:eastAsia="Times New Roman" w:hAnsi="Times New Roman" w:cs="Times New Roman"/>
          <w:sz w:val="24"/>
          <w:szCs w:val="24"/>
        </w:rPr>
        <w:t>есто», «Мышеловка», «Лягушата и цыплята».</w:t>
      </w:r>
    </w:p>
    <w:p w14:paraId="000000A6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4.Игры-эстафеты (8ч.)</w:t>
      </w:r>
    </w:p>
    <w:p w14:paraId="000000A7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Эстафета по кругу, эстафеты с обручем, эстафета встречная, «Веселые старты», эстафеты с баскетбольным мячом. Эстафеты между 3-ми классами.</w:t>
      </w:r>
    </w:p>
    <w:p w14:paraId="000000A8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</w:t>
      </w:r>
    </w:p>
    <w:p w14:paraId="000000A9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 класс (34ч)</w:t>
      </w:r>
    </w:p>
    <w:p w14:paraId="000000AA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1.Русские народные игр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ы (9ч.)</w:t>
      </w:r>
    </w:p>
    <w:p w14:paraId="000000AB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«Русская лапта», «Жмурки», «Укротитель зверей», «Удар по веревочке», «Кот и мыши», «Ляпка», «Совушка», «Большой мяч», «Корову доить», «Коршун».</w:t>
      </w:r>
    </w:p>
    <w:p w14:paraId="000000AC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2.Игры Разных народов (9ч.)</w:t>
      </w:r>
    </w:p>
    <w:p w14:paraId="000000AD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Хантыйские народные игры «Куропатки и охотник», «Каюр и собаки», чувашская игра «Рыбки», тувинские народные игры «Стрельба в мишень», «Борьба», игры народов Коми «Невод», «Стой, олень!», удмуртские народные игры «Водяной», «Серый зайка», чечено-ингушская и</w:t>
      </w:r>
      <w:r>
        <w:rPr>
          <w:rFonts w:ascii="Times New Roman" w:eastAsia="Times New Roman" w:hAnsi="Times New Roman" w:cs="Times New Roman"/>
          <w:sz w:val="24"/>
          <w:szCs w:val="24"/>
        </w:rPr>
        <w:t>гра «Чиж».</w:t>
      </w:r>
    </w:p>
    <w:p w14:paraId="000000AE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3.Подвижные игры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(8ч.)</w:t>
      </w:r>
    </w:p>
    <w:p w14:paraId="000000AF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Игры на свежем воздухе: «Встань правильно», «Стая», «Птица без гнезда», «Хитрая лиса», «К своим флажкам», «Фигуры», «Кот идёт», «Пчёлы и медвежата», «Дети и медведи», «Зима – лето», «Филин и пташки».</w:t>
      </w:r>
    </w:p>
    <w:p w14:paraId="000000B0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4.Игры-эстафеты (8ч.)</w:t>
      </w:r>
    </w:p>
    <w:p w14:paraId="000000B1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Эстафеты «Ходьба по начерченной линии», с доставанием подвижного мяча, «Кто первый?», эстафета парами. Эстафета с лазанием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перелезанием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линейная с прыжками, с бегом вокруг гимнастической скамейки, «веревочка под ногами». Эстафета с предметами (скакалки,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мячи, обручи). Эстафета между 4-ми классами.</w:t>
      </w:r>
    </w:p>
    <w:p w14:paraId="000000B2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Обсуждение достигнутых результатов позволяет подвести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итогразвития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как всего коллектива, так и отдельных его членов. В результате восприятия продуктов спортивной деятельности школьники с помощью педагога могут </w:t>
      </w:r>
      <w:r>
        <w:rPr>
          <w:rFonts w:ascii="Times New Roman" w:eastAsia="Times New Roman" w:hAnsi="Times New Roman" w:cs="Times New Roman"/>
          <w:sz w:val="24"/>
          <w:szCs w:val="24"/>
        </w:rPr>
        <w:t>определить, кто из сверстников достиг наилучших результатов. Выставка портфолио (мои достижения в спорте), выставка книг «Моя спортивная жизнь».</w:t>
      </w:r>
    </w:p>
    <w:p w14:paraId="000000B3" w14:textId="77777777" w:rsidR="008C2109" w:rsidRDefault="00227087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 Учебные и методические пособия:</w:t>
      </w:r>
    </w:p>
    <w:p w14:paraId="000000B4" w14:textId="77777777" w:rsidR="008C2109" w:rsidRDefault="008C2109">
      <w:pPr>
        <w:shd w:val="clear" w:color="auto" w:fill="FFFFFF"/>
        <w:spacing w:line="336" w:lineRule="auto"/>
        <w:jc w:val="center"/>
        <w:rPr>
          <w:sz w:val="21"/>
          <w:szCs w:val="21"/>
        </w:rPr>
      </w:pPr>
    </w:p>
    <w:p w14:paraId="000000B5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Григорьев Д.В. Программы внеурочной деятельности «Игра. Досуговое общени</w:t>
      </w:r>
      <w:r>
        <w:rPr>
          <w:rFonts w:ascii="Times New Roman" w:eastAsia="Times New Roman" w:hAnsi="Times New Roman" w:cs="Times New Roman"/>
          <w:sz w:val="24"/>
          <w:szCs w:val="24"/>
        </w:rPr>
        <w:t>е» // Григорьев Д.В, Б.В. Куприянов. – М. Просвещение, 2011 г.</w:t>
      </w:r>
    </w:p>
    <w:p w14:paraId="000000B6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2.Григорьев Д.В. Внеурочная деятельность школьников. Методический конструктор: пособие для учителя /Д.В. Григорьев, П.В. Степанов. – М.: Просвещение, 2010.</w:t>
      </w:r>
    </w:p>
    <w:p w14:paraId="000000B7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Дегтярёв Ю.В., Литвинов В.Г. Игры </w:t>
      </w:r>
      <w:r>
        <w:rPr>
          <w:rFonts w:ascii="Times New Roman" w:eastAsia="Times New Roman" w:hAnsi="Times New Roman" w:cs="Times New Roman"/>
          <w:sz w:val="24"/>
          <w:szCs w:val="24"/>
        </w:rPr>
        <w:t>– обучение, тренинг, досуг. – М.: 2009 г.</w:t>
      </w:r>
    </w:p>
    <w:p w14:paraId="000000B8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Дмитриев В.Н. «Игры на открытом воздухе» М.: Изд. Дом МСП, 1998 г.</w:t>
      </w:r>
    </w:p>
    <w:p w14:paraId="000000B9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Ковалько В. И. «Здоровье - сберегающие технологии», Москва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», 2008 г.</w:t>
      </w:r>
    </w:p>
    <w:p w14:paraId="000000BA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Коротков И.М. Подвижные игры во дворе. М.: Знание, 1987 г.</w:t>
      </w:r>
    </w:p>
    <w:p w14:paraId="000000BB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О</w:t>
      </w:r>
      <w:r>
        <w:rPr>
          <w:rFonts w:ascii="Times New Roman" w:eastAsia="Times New Roman" w:hAnsi="Times New Roman" w:cs="Times New Roman"/>
          <w:sz w:val="24"/>
          <w:szCs w:val="24"/>
        </w:rPr>
        <w:t>сокина Т. И. «Детские подвижные игры народов», Москва «Просвещение», 2005 г.</w:t>
      </w:r>
    </w:p>
    <w:p w14:paraId="000000BC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Фролов В.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Г.«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Физкультурные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занятия на воздухе с детьми», Москва «Просвещение», 2008г.</w:t>
      </w:r>
    </w:p>
    <w:p w14:paraId="000000BD" w14:textId="77777777" w:rsidR="008C2109" w:rsidRDefault="00227087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Шевченко И. В. «Вместе весело играть», Ростов-на-Дону «Феникс», 2006.</w:t>
      </w:r>
    </w:p>
    <w:p w14:paraId="000000BE" w14:textId="77777777" w:rsidR="008C2109" w:rsidRDefault="008C2109"/>
    <w:sectPr w:rsidR="008C2109">
      <w:pgSz w:w="11909" w:h="16834"/>
      <w:pgMar w:top="1133" w:right="1133" w:bottom="1133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31E83"/>
    <w:multiLevelType w:val="multilevel"/>
    <w:tmpl w:val="8ABA768C"/>
    <w:lvl w:ilvl="0">
      <w:start w:val="4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30C116A4"/>
    <w:multiLevelType w:val="multilevel"/>
    <w:tmpl w:val="7296487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39C86AF4"/>
    <w:multiLevelType w:val="multilevel"/>
    <w:tmpl w:val="DD6E656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3AA32C41"/>
    <w:multiLevelType w:val="multilevel"/>
    <w:tmpl w:val="0E96D9E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793824F6"/>
    <w:multiLevelType w:val="multilevel"/>
    <w:tmpl w:val="38209218"/>
    <w:lvl w:ilvl="0">
      <w:start w:val="4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109"/>
    <w:rsid w:val="00227087"/>
    <w:rsid w:val="008C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CB987-BC53-4043-938C-B9A4DCAE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2898</Words>
  <Characters>16520</Characters>
  <Application>Microsoft Office Word</Application>
  <DocSecurity>0</DocSecurity>
  <Lines>137</Lines>
  <Paragraphs>38</Paragraphs>
  <ScaleCrop>false</ScaleCrop>
  <Company>SPecialiST RePack</Company>
  <LinksUpToDate>false</LinksUpToDate>
  <CharactersWithSpaces>19380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2020-12-29T10:05:00Z</dcterms:created>
  <dcterms:modified xsi:type="dcterms:W3CDTF">2020-12-29T10:05:00Z</dcterms:modified>
</cp:coreProperties>
</file>